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E0" w:rsidRDefault="00DC3EE0" w:rsidP="00DC3EE0">
      <w:pPr>
        <w:jc w:val="center"/>
        <w:rPr>
          <w:b/>
          <w:sz w:val="28"/>
          <w:szCs w:val="28"/>
        </w:rPr>
      </w:pPr>
      <w:r>
        <w:rPr>
          <w:b/>
          <w:sz w:val="28"/>
          <w:szCs w:val="28"/>
        </w:rPr>
        <w:t>ПОЯСНИТЕЛЬНАЯ ЗАПИСКА</w:t>
      </w:r>
    </w:p>
    <w:p w:rsidR="00DC3EE0" w:rsidRDefault="00DC3EE0" w:rsidP="00DC3EE0">
      <w:pPr>
        <w:autoSpaceDE w:val="0"/>
        <w:autoSpaceDN w:val="0"/>
        <w:adjustRightInd w:val="0"/>
        <w:jc w:val="center"/>
        <w:rPr>
          <w:b/>
          <w:sz w:val="28"/>
          <w:szCs w:val="28"/>
        </w:rPr>
      </w:pPr>
      <w:r>
        <w:rPr>
          <w:b/>
          <w:sz w:val="28"/>
          <w:szCs w:val="28"/>
        </w:rPr>
        <w:t xml:space="preserve">к проекту постановления Государственного Совета </w:t>
      </w:r>
    </w:p>
    <w:p w:rsidR="00DC3EE0" w:rsidRDefault="00DC3EE0" w:rsidP="00DC3EE0">
      <w:pPr>
        <w:autoSpaceDE w:val="0"/>
        <w:autoSpaceDN w:val="0"/>
        <w:adjustRightInd w:val="0"/>
        <w:jc w:val="center"/>
        <w:rPr>
          <w:b/>
          <w:sz w:val="28"/>
          <w:szCs w:val="28"/>
        </w:rPr>
      </w:pPr>
      <w:r>
        <w:rPr>
          <w:b/>
          <w:sz w:val="28"/>
          <w:szCs w:val="28"/>
        </w:rPr>
        <w:t xml:space="preserve">Удмуртской Республики «О внесении изменений в Регламент </w:t>
      </w:r>
    </w:p>
    <w:p w:rsidR="00DC3EE0" w:rsidRDefault="00DC3EE0" w:rsidP="00DC3EE0">
      <w:pPr>
        <w:autoSpaceDE w:val="0"/>
        <w:autoSpaceDN w:val="0"/>
        <w:adjustRightInd w:val="0"/>
        <w:jc w:val="center"/>
        <w:rPr>
          <w:b/>
          <w:sz w:val="28"/>
          <w:szCs w:val="28"/>
        </w:rPr>
      </w:pPr>
      <w:r>
        <w:rPr>
          <w:b/>
          <w:sz w:val="28"/>
          <w:szCs w:val="28"/>
        </w:rPr>
        <w:t>Государственного Совета Удмуртской Республики»</w:t>
      </w:r>
    </w:p>
    <w:p w:rsidR="00DC3EE0" w:rsidRPr="00D67161" w:rsidRDefault="00DC3EE0" w:rsidP="00DC3EE0">
      <w:pPr>
        <w:ind w:right="-144"/>
        <w:rPr>
          <w:sz w:val="28"/>
          <w:szCs w:val="28"/>
          <w:lang w:eastAsia="x-none"/>
        </w:rPr>
      </w:pPr>
    </w:p>
    <w:p w:rsidR="00DC3EE0" w:rsidRPr="00057D57" w:rsidRDefault="00DC3EE0" w:rsidP="00DC3EE0">
      <w:pPr>
        <w:autoSpaceDE w:val="0"/>
        <w:autoSpaceDN w:val="0"/>
        <w:adjustRightInd w:val="0"/>
        <w:ind w:firstLine="709"/>
        <w:jc w:val="both"/>
        <w:rPr>
          <w:iCs/>
          <w:sz w:val="28"/>
          <w:szCs w:val="28"/>
        </w:rPr>
      </w:pPr>
      <w:r w:rsidRPr="00057D57">
        <w:rPr>
          <w:iCs/>
          <w:sz w:val="28"/>
          <w:szCs w:val="28"/>
        </w:rPr>
        <w:t xml:space="preserve">Проект </w:t>
      </w:r>
      <w:r w:rsidRPr="00057D57">
        <w:rPr>
          <w:bCs/>
          <w:sz w:val="28"/>
          <w:szCs w:val="28"/>
        </w:rPr>
        <w:t xml:space="preserve">постановления Государственного Совета Удмуртской Республики «О внесении изменений в Регламент Государственного Совета Удмуртской Республики» (далее – проект) </w:t>
      </w:r>
      <w:r w:rsidRPr="00057D57">
        <w:rPr>
          <w:iCs/>
          <w:sz w:val="28"/>
          <w:szCs w:val="28"/>
        </w:rPr>
        <w:t xml:space="preserve">подготовлен в </w:t>
      </w:r>
      <w:r>
        <w:rPr>
          <w:iCs/>
          <w:sz w:val="28"/>
          <w:szCs w:val="28"/>
        </w:rPr>
        <w:t>целях реализации</w:t>
      </w:r>
      <w:r w:rsidRPr="00057D57">
        <w:rPr>
          <w:iCs/>
          <w:sz w:val="28"/>
          <w:szCs w:val="28"/>
        </w:rPr>
        <w:t xml:space="preserve"> положений </w:t>
      </w:r>
      <w:r>
        <w:rPr>
          <w:iCs/>
          <w:sz w:val="28"/>
          <w:szCs w:val="28"/>
        </w:rPr>
        <w:t xml:space="preserve">статей 11 и 39 </w:t>
      </w:r>
      <w:r w:rsidRPr="00057D57">
        <w:rPr>
          <w:sz w:val="28"/>
          <w:szCs w:val="28"/>
        </w:rPr>
        <w:t>Федерального закона от 21 декабря 2021 года № 414-ФЗ «Об общих принципах организации публичной власти в субъектах Российской Федерации»</w:t>
      </w:r>
      <w:r>
        <w:rPr>
          <w:sz w:val="28"/>
          <w:szCs w:val="28"/>
        </w:rPr>
        <w:t xml:space="preserve">, статьи 11 </w:t>
      </w:r>
      <w:r w:rsidRPr="00134F58">
        <w:rPr>
          <w:sz w:val="28"/>
          <w:szCs w:val="28"/>
        </w:rPr>
        <w:t>Федеральн</w:t>
      </w:r>
      <w:r>
        <w:rPr>
          <w:sz w:val="28"/>
          <w:szCs w:val="28"/>
        </w:rPr>
        <w:t>ого</w:t>
      </w:r>
      <w:r w:rsidRPr="00134F58">
        <w:rPr>
          <w:sz w:val="28"/>
          <w:szCs w:val="28"/>
        </w:rPr>
        <w:t xml:space="preserve"> закон</w:t>
      </w:r>
      <w:r>
        <w:rPr>
          <w:sz w:val="28"/>
          <w:szCs w:val="28"/>
        </w:rPr>
        <w:t>а</w:t>
      </w:r>
      <w:r w:rsidRPr="00134F58">
        <w:rPr>
          <w:sz w:val="28"/>
          <w:szCs w:val="28"/>
        </w:rPr>
        <w:t xml:space="preserve"> от 22 декабря 2020 года № 439-ФЗ «О порядке формирования Совета Федерации Федерального Собрания Российской Федерации»</w:t>
      </w:r>
      <w:r>
        <w:rPr>
          <w:sz w:val="28"/>
          <w:szCs w:val="28"/>
        </w:rPr>
        <w:t xml:space="preserve">, а также совершенствования (оптимизации) процедуры подготовки и рассмотрения проектов законов Удмуртской Республики, поступающих на рассмотрение Государственного Совета Удмуртской Республики, с учётом принципов бережливого управления.  </w:t>
      </w:r>
    </w:p>
    <w:p w:rsidR="00DC3EE0" w:rsidRDefault="00DC3EE0" w:rsidP="00DC3EE0">
      <w:pPr>
        <w:autoSpaceDE w:val="0"/>
        <w:autoSpaceDN w:val="0"/>
        <w:adjustRightInd w:val="0"/>
        <w:ind w:firstLine="709"/>
        <w:jc w:val="both"/>
        <w:rPr>
          <w:iCs/>
          <w:sz w:val="28"/>
          <w:szCs w:val="28"/>
        </w:rPr>
      </w:pPr>
      <w:r w:rsidRPr="00057D57">
        <w:rPr>
          <w:iCs/>
          <w:sz w:val="28"/>
          <w:szCs w:val="28"/>
        </w:rPr>
        <w:t>Проектом предлагается</w:t>
      </w:r>
      <w:r>
        <w:rPr>
          <w:iCs/>
          <w:sz w:val="28"/>
          <w:szCs w:val="28"/>
        </w:rPr>
        <w:t xml:space="preserve"> внести следующие изменения в Регламент Государственного Совета Удмуртской Республики (далее – Регламент).</w:t>
      </w:r>
    </w:p>
    <w:p w:rsidR="00DC3EE0" w:rsidRDefault="00DC3EE0" w:rsidP="00DC3EE0">
      <w:pPr>
        <w:autoSpaceDE w:val="0"/>
        <w:autoSpaceDN w:val="0"/>
        <w:adjustRightInd w:val="0"/>
        <w:ind w:firstLine="709"/>
        <w:jc w:val="both"/>
        <w:rPr>
          <w:sz w:val="28"/>
          <w:szCs w:val="28"/>
        </w:rPr>
      </w:pPr>
      <w:r>
        <w:rPr>
          <w:iCs/>
          <w:sz w:val="28"/>
          <w:szCs w:val="28"/>
        </w:rPr>
        <w:t>В соответствии с частью 9 статьи 39</w:t>
      </w:r>
      <w:r w:rsidRPr="00462247">
        <w:rPr>
          <w:sz w:val="28"/>
          <w:szCs w:val="28"/>
        </w:rPr>
        <w:t xml:space="preserve"> </w:t>
      </w:r>
      <w:r w:rsidRPr="00057D57">
        <w:rPr>
          <w:sz w:val="28"/>
          <w:szCs w:val="28"/>
        </w:rPr>
        <w:t>Федерального закона от 21 декабря 2021 года № 414-ФЗ «Об общих принципах организации публичной власти в субъектах Российской Федерации»</w:t>
      </w:r>
      <w:r>
        <w:rPr>
          <w:sz w:val="28"/>
          <w:szCs w:val="28"/>
        </w:rPr>
        <w:t xml:space="preserve"> предлагается предоставить Президиуму Государственного Совета Удмуртской Республики по предложению соответствующей профильной постоянной комиссии Государственного Совета Удмуртской Республики представлять от имени Государственного Совета Удмуртской Республики отзывы Государственного Совета Удмуртской Республики на проекты федеральных законов, поступивших в Государственный Совет Удмуртской Республики из Государственной Думы Федерального Собрания Российской Федерации. При этом за Государственным Советом Удмуртской Республики право на направление соответствующего отзыва также остаётся, если профильная постоянная комиссия Государственного Совета Удмуртской Республики посчитает необходимым рассмотреть проект федерального закона в рамках проведения заседания сессии Государственного Совета Удмуртской Республики. </w:t>
      </w:r>
    </w:p>
    <w:p w:rsidR="00DC3EE0" w:rsidRDefault="00DC3EE0" w:rsidP="00DC3EE0">
      <w:pPr>
        <w:autoSpaceDE w:val="0"/>
        <w:autoSpaceDN w:val="0"/>
        <w:adjustRightInd w:val="0"/>
        <w:ind w:firstLine="709"/>
        <w:jc w:val="both"/>
        <w:rPr>
          <w:sz w:val="28"/>
          <w:szCs w:val="28"/>
        </w:rPr>
      </w:pPr>
      <w:r>
        <w:rPr>
          <w:sz w:val="28"/>
          <w:szCs w:val="28"/>
        </w:rPr>
        <w:t xml:space="preserve">В соответствии со статьёй 11 </w:t>
      </w:r>
      <w:r w:rsidRPr="00134F58">
        <w:rPr>
          <w:sz w:val="28"/>
          <w:szCs w:val="28"/>
        </w:rPr>
        <w:t>Федеральн</w:t>
      </w:r>
      <w:r>
        <w:rPr>
          <w:sz w:val="28"/>
          <w:szCs w:val="28"/>
        </w:rPr>
        <w:t>ого</w:t>
      </w:r>
      <w:r w:rsidRPr="00134F58">
        <w:rPr>
          <w:sz w:val="28"/>
          <w:szCs w:val="28"/>
        </w:rPr>
        <w:t xml:space="preserve"> закон</w:t>
      </w:r>
      <w:r>
        <w:rPr>
          <w:sz w:val="28"/>
          <w:szCs w:val="28"/>
        </w:rPr>
        <w:t>а</w:t>
      </w:r>
      <w:r w:rsidRPr="00134F58">
        <w:rPr>
          <w:sz w:val="28"/>
          <w:szCs w:val="28"/>
        </w:rPr>
        <w:t xml:space="preserve"> от 22 декабря 2020 года № 439-ФЗ «О порядке формирования Совета Федерации Федерального Собрания Российской Федерации»</w:t>
      </w:r>
      <w:r>
        <w:rPr>
          <w:sz w:val="28"/>
          <w:szCs w:val="28"/>
        </w:rPr>
        <w:t xml:space="preserve"> с 29 мая 2023 года у органов государственной власти субъектов Российской Федерации, принявших решения о наделении лица полномочиями сенатора Российской Федерации – представителя от субъекта Российской Федерации, появилось право принять решение об обращении в Совет Федерации Федерального Собрания Российской Федерации с представлением об отзыве</w:t>
      </w:r>
      <w:r w:rsidRPr="004D6CD1">
        <w:rPr>
          <w:sz w:val="28"/>
          <w:szCs w:val="28"/>
        </w:rPr>
        <w:t xml:space="preserve"> </w:t>
      </w:r>
      <w:r>
        <w:rPr>
          <w:sz w:val="28"/>
          <w:szCs w:val="28"/>
        </w:rPr>
        <w:t>сенатора Российской Федерации – представителя от субъекта Российской Федерации. На основании изложенного предлагается Регламент дополнить статьёй 110.1, устанавливающей по</w:t>
      </w:r>
      <w:r w:rsidRPr="00C43A93">
        <w:rPr>
          <w:sz w:val="28"/>
          <w:szCs w:val="28"/>
        </w:rPr>
        <w:t>рядок принятия Государственным Советом</w:t>
      </w:r>
      <w:r>
        <w:rPr>
          <w:sz w:val="28"/>
          <w:szCs w:val="28"/>
        </w:rPr>
        <w:t xml:space="preserve"> Удмуртской </w:t>
      </w:r>
      <w:r>
        <w:rPr>
          <w:sz w:val="28"/>
          <w:szCs w:val="28"/>
        </w:rPr>
        <w:lastRenderedPageBreak/>
        <w:t>Республики</w:t>
      </w:r>
      <w:r w:rsidRPr="00C43A93">
        <w:rPr>
          <w:sz w:val="28"/>
          <w:szCs w:val="28"/>
        </w:rPr>
        <w:t xml:space="preserve"> представления об отзыве сенатора Российской Федерации - представителя от Государственного Совета</w:t>
      </w:r>
      <w:r>
        <w:rPr>
          <w:sz w:val="28"/>
          <w:szCs w:val="28"/>
        </w:rPr>
        <w:t xml:space="preserve"> Удмуртской Республики.</w:t>
      </w:r>
    </w:p>
    <w:p w:rsidR="00DC3EE0" w:rsidRDefault="00DC3EE0" w:rsidP="00DC3EE0">
      <w:pPr>
        <w:autoSpaceDE w:val="0"/>
        <w:autoSpaceDN w:val="0"/>
        <w:adjustRightInd w:val="0"/>
        <w:ind w:firstLine="709"/>
        <w:jc w:val="both"/>
        <w:rPr>
          <w:sz w:val="28"/>
          <w:szCs w:val="28"/>
        </w:rPr>
      </w:pPr>
      <w:r>
        <w:rPr>
          <w:sz w:val="28"/>
          <w:szCs w:val="28"/>
        </w:rPr>
        <w:t xml:space="preserve">С целью повышения эффективности работы Президиума Государственного Совета Удмуртской Республики предлагается дополнить Регламент положениями о возможности </w:t>
      </w:r>
      <w:r w:rsidRPr="00134F58">
        <w:rPr>
          <w:sz w:val="28"/>
          <w:szCs w:val="28"/>
        </w:rPr>
        <w:t xml:space="preserve">проведение </w:t>
      </w:r>
      <w:r>
        <w:rPr>
          <w:sz w:val="28"/>
          <w:szCs w:val="28"/>
        </w:rPr>
        <w:t xml:space="preserve">отдельных </w:t>
      </w:r>
      <w:r w:rsidRPr="00134F58">
        <w:rPr>
          <w:sz w:val="28"/>
          <w:szCs w:val="28"/>
        </w:rPr>
        <w:t xml:space="preserve">заседаний Президиума Государственного Совета </w:t>
      </w:r>
      <w:r>
        <w:rPr>
          <w:sz w:val="28"/>
          <w:szCs w:val="28"/>
        </w:rPr>
        <w:t xml:space="preserve">Удмуртской Республики </w:t>
      </w:r>
      <w:r w:rsidRPr="00134F58">
        <w:rPr>
          <w:sz w:val="28"/>
          <w:szCs w:val="28"/>
        </w:rPr>
        <w:t>и приняти</w:t>
      </w:r>
      <w:r>
        <w:rPr>
          <w:sz w:val="28"/>
          <w:szCs w:val="28"/>
        </w:rPr>
        <w:t>и</w:t>
      </w:r>
      <w:r w:rsidRPr="00134F58">
        <w:rPr>
          <w:sz w:val="28"/>
          <w:szCs w:val="28"/>
        </w:rPr>
        <w:t xml:space="preserve"> решений Президиум</w:t>
      </w:r>
      <w:r>
        <w:rPr>
          <w:sz w:val="28"/>
          <w:szCs w:val="28"/>
        </w:rPr>
        <w:t>ом</w:t>
      </w:r>
      <w:r w:rsidRPr="00134F58">
        <w:rPr>
          <w:sz w:val="28"/>
          <w:szCs w:val="28"/>
        </w:rPr>
        <w:t xml:space="preserve"> Государственного Совета </w:t>
      </w:r>
      <w:r>
        <w:rPr>
          <w:sz w:val="28"/>
          <w:szCs w:val="28"/>
        </w:rPr>
        <w:t xml:space="preserve">Удмуртской Республики </w:t>
      </w:r>
      <w:r w:rsidRPr="00134F58">
        <w:rPr>
          <w:sz w:val="28"/>
          <w:szCs w:val="28"/>
        </w:rPr>
        <w:t xml:space="preserve">в заочном формате при рассмотрении и принятии текущих (оперативных) решений. </w:t>
      </w:r>
      <w:r>
        <w:rPr>
          <w:sz w:val="28"/>
          <w:szCs w:val="28"/>
        </w:rPr>
        <w:t xml:space="preserve">При этом такой порядок проведения заседаний и принятия решений </w:t>
      </w:r>
      <w:r w:rsidRPr="00134F58">
        <w:rPr>
          <w:sz w:val="28"/>
          <w:szCs w:val="28"/>
        </w:rPr>
        <w:t xml:space="preserve">не </w:t>
      </w:r>
      <w:r>
        <w:rPr>
          <w:sz w:val="28"/>
          <w:szCs w:val="28"/>
        </w:rPr>
        <w:t>будет применяться</w:t>
      </w:r>
      <w:r w:rsidRPr="00134F58">
        <w:rPr>
          <w:sz w:val="28"/>
          <w:szCs w:val="28"/>
        </w:rPr>
        <w:t xml:space="preserve"> по вопросам подготовки и проведения сессий Государственного Совета</w:t>
      </w:r>
      <w:r>
        <w:rPr>
          <w:sz w:val="28"/>
          <w:szCs w:val="28"/>
        </w:rPr>
        <w:t xml:space="preserve"> Удмуртской Республики</w:t>
      </w:r>
      <w:r w:rsidRPr="00134F58">
        <w:rPr>
          <w:sz w:val="28"/>
          <w:szCs w:val="28"/>
        </w:rPr>
        <w:t xml:space="preserve">, осуществления контрольных полномочий Государственного Совета </w:t>
      </w:r>
      <w:r>
        <w:rPr>
          <w:sz w:val="28"/>
          <w:szCs w:val="28"/>
        </w:rPr>
        <w:t xml:space="preserve">Удмуртской Республики </w:t>
      </w:r>
      <w:r w:rsidRPr="00134F58">
        <w:rPr>
          <w:sz w:val="28"/>
          <w:szCs w:val="28"/>
        </w:rPr>
        <w:t xml:space="preserve">и принятия Президиумом Государственного Совета </w:t>
      </w:r>
      <w:r>
        <w:rPr>
          <w:sz w:val="28"/>
          <w:szCs w:val="28"/>
        </w:rPr>
        <w:t xml:space="preserve">Удмуртской Республики </w:t>
      </w:r>
      <w:r w:rsidRPr="00134F58">
        <w:rPr>
          <w:sz w:val="28"/>
          <w:szCs w:val="28"/>
        </w:rPr>
        <w:t xml:space="preserve">нормативных правовых актов. </w:t>
      </w:r>
    </w:p>
    <w:p w:rsidR="00DC3EE0" w:rsidRDefault="00DC3EE0" w:rsidP="00DC3EE0">
      <w:pPr>
        <w:autoSpaceDE w:val="0"/>
        <w:autoSpaceDN w:val="0"/>
        <w:adjustRightInd w:val="0"/>
        <w:ind w:firstLine="709"/>
        <w:jc w:val="both"/>
        <w:rPr>
          <w:sz w:val="28"/>
          <w:szCs w:val="28"/>
        </w:rPr>
      </w:pPr>
      <w:r>
        <w:rPr>
          <w:sz w:val="28"/>
          <w:szCs w:val="28"/>
        </w:rPr>
        <w:t xml:space="preserve">В целях совершенствования (оптимизации) процедуры подготовки и рассмотрения проектов законов Удмуртской Республики, поступающих на рассмотрение Государственного Совета Удмуртской Республики, с учётом принципов бережливого управления предлагается исключить в качестве отдельного документа, прилагаемого к проекту закона Удмуртской Республики, «предложения о разработке нормативных правовых актов Удмуртской Республики, принятие которых необходимо для реализации проекта закона Удмуртской Республики», совместив его с другим документом «перечень законов Удмуртской Республики и иных нормативных правовых актов Удмуртской Республики, подлежащих отмене и (или) изменению в связи с принятием проекта закона Удмуртской Республики». Также предлагается исключить обязательное составление, утверждение и направление Председателю Государственного Совета Удмуртской Республики головной постоянной комиссией Государственного Совета Удмуртской Республики, так называемого, «технического заключения». Предлагается составление и направление такого заключения оставить только для случаев, если проект закона Удмуртской Республики </w:t>
      </w:r>
      <w:r w:rsidRPr="00134F58">
        <w:rPr>
          <w:sz w:val="28"/>
          <w:szCs w:val="28"/>
        </w:rPr>
        <w:t>не соответствует требованиям части 1 статьи 37 Конституции Удмуртской Республики и (или) части 2 статьи 64 настоящего Регламента</w:t>
      </w:r>
      <w:r>
        <w:rPr>
          <w:sz w:val="28"/>
          <w:szCs w:val="28"/>
        </w:rPr>
        <w:t>, а составление закрепить за председателем</w:t>
      </w:r>
      <w:r w:rsidRPr="000F4836">
        <w:rPr>
          <w:sz w:val="28"/>
          <w:szCs w:val="28"/>
        </w:rPr>
        <w:t xml:space="preserve"> </w:t>
      </w:r>
      <w:r>
        <w:rPr>
          <w:sz w:val="28"/>
          <w:szCs w:val="28"/>
        </w:rPr>
        <w:t>головной постоянной комиссии Государственного Совета Удмуртской Республики.</w:t>
      </w:r>
    </w:p>
    <w:p w:rsidR="00DC3EE0" w:rsidRDefault="00DC3EE0" w:rsidP="00DC3EE0">
      <w:pPr>
        <w:autoSpaceDE w:val="0"/>
        <w:autoSpaceDN w:val="0"/>
        <w:adjustRightInd w:val="0"/>
        <w:ind w:firstLine="709"/>
        <w:jc w:val="both"/>
        <w:rPr>
          <w:sz w:val="28"/>
          <w:szCs w:val="28"/>
        </w:rPr>
      </w:pPr>
      <w:r>
        <w:rPr>
          <w:sz w:val="28"/>
          <w:szCs w:val="28"/>
        </w:rPr>
        <w:t>С учётом правоприменительной практики предлагается уточнить процедуру назначения Президиумом Государственного Совета Удмуртской Республики «правительственных часов», исключив положения о составлении планов проведения «правительственных часов» и предоставив Президиуму Государственного Совета Удмуртской Республики по предложению</w:t>
      </w:r>
      <w:r w:rsidRPr="003B47B6">
        <w:rPr>
          <w:rFonts w:eastAsia="Calibri"/>
          <w:sz w:val="28"/>
          <w:szCs w:val="28"/>
          <w:lang w:eastAsia="en-US"/>
        </w:rPr>
        <w:t xml:space="preserve"> </w:t>
      </w:r>
      <w:r w:rsidRPr="00134F58">
        <w:rPr>
          <w:rFonts w:eastAsia="Calibri"/>
          <w:sz w:val="28"/>
          <w:szCs w:val="28"/>
          <w:lang w:eastAsia="en-US"/>
        </w:rPr>
        <w:t>постоянн</w:t>
      </w:r>
      <w:r>
        <w:rPr>
          <w:rFonts w:eastAsia="Calibri"/>
          <w:sz w:val="28"/>
          <w:szCs w:val="28"/>
          <w:lang w:eastAsia="en-US"/>
        </w:rPr>
        <w:t>ых</w:t>
      </w:r>
      <w:r w:rsidRPr="00134F58">
        <w:rPr>
          <w:rFonts w:eastAsia="Calibri"/>
          <w:sz w:val="28"/>
          <w:szCs w:val="28"/>
          <w:lang w:eastAsia="en-US"/>
        </w:rPr>
        <w:t xml:space="preserve"> комисси</w:t>
      </w:r>
      <w:r>
        <w:rPr>
          <w:rFonts w:eastAsia="Calibri"/>
          <w:sz w:val="28"/>
          <w:szCs w:val="28"/>
          <w:lang w:eastAsia="en-US"/>
        </w:rPr>
        <w:t>й</w:t>
      </w:r>
      <w:r w:rsidRPr="00134F58">
        <w:rPr>
          <w:rFonts w:eastAsia="Calibri"/>
          <w:sz w:val="28"/>
          <w:szCs w:val="28"/>
          <w:lang w:eastAsia="en-US"/>
        </w:rPr>
        <w:t xml:space="preserve"> Государственного Совета</w:t>
      </w:r>
      <w:r>
        <w:rPr>
          <w:rFonts w:eastAsia="Calibri"/>
          <w:sz w:val="28"/>
          <w:szCs w:val="28"/>
          <w:lang w:eastAsia="en-US"/>
        </w:rPr>
        <w:t xml:space="preserve"> Удмуртской Республики</w:t>
      </w:r>
      <w:r w:rsidRPr="00134F58">
        <w:rPr>
          <w:rFonts w:eastAsia="Calibri"/>
          <w:sz w:val="28"/>
          <w:szCs w:val="28"/>
          <w:lang w:eastAsia="en-US"/>
        </w:rPr>
        <w:t>, депутатски</w:t>
      </w:r>
      <w:r>
        <w:rPr>
          <w:rFonts w:eastAsia="Calibri"/>
          <w:sz w:val="28"/>
          <w:szCs w:val="28"/>
          <w:lang w:eastAsia="en-US"/>
        </w:rPr>
        <w:t>х</w:t>
      </w:r>
      <w:r w:rsidRPr="00134F58">
        <w:rPr>
          <w:rFonts w:eastAsia="Calibri"/>
          <w:sz w:val="28"/>
          <w:szCs w:val="28"/>
          <w:lang w:eastAsia="en-US"/>
        </w:rPr>
        <w:t xml:space="preserve"> фракци</w:t>
      </w:r>
      <w:r>
        <w:rPr>
          <w:rFonts w:eastAsia="Calibri"/>
          <w:sz w:val="28"/>
          <w:szCs w:val="28"/>
          <w:lang w:eastAsia="en-US"/>
        </w:rPr>
        <w:t>й</w:t>
      </w:r>
      <w:r w:rsidRPr="00134F58">
        <w:rPr>
          <w:rFonts w:eastAsia="Calibri"/>
          <w:sz w:val="28"/>
          <w:szCs w:val="28"/>
          <w:lang w:eastAsia="en-US"/>
        </w:rPr>
        <w:t xml:space="preserve"> Государственного Совета</w:t>
      </w:r>
      <w:r>
        <w:rPr>
          <w:rFonts w:eastAsia="Calibri"/>
          <w:sz w:val="28"/>
          <w:szCs w:val="28"/>
          <w:lang w:eastAsia="en-US"/>
        </w:rPr>
        <w:t xml:space="preserve"> Удмуртской Республики</w:t>
      </w:r>
      <w:r w:rsidRPr="00134F58">
        <w:rPr>
          <w:rFonts w:eastAsia="Calibri"/>
          <w:sz w:val="28"/>
          <w:szCs w:val="28"/>
          <w:lang w:eastAsia="en-US"/>
        </w:rPr>
        <w:t>, депутат</w:t>
      </w:r>
      <w:r>
        <w:rPr>
          <w:rFonts w:eastAsia="Calibri"/>
          <w:sz w:val="28"/>
          <w:szCs w:val="28"/>
          <w:lang w:eastAsia="en-US"/>
        </w:rPr>
        <w:t>ов Государственного Совета Удмуртской Республики самостоятельно и оперативно определять тематику «правительственных часов» и принимать решение об их проведении.</w:t>
      </w:r>
      <w:r>
        <w:rPr>
          <w:sz w:val="28"/>
          <w:szCs w:val="28"/>
        </w:rPr>
        <w:t xml:space="preserve">       </w:t>
      </w:r>
    </w:p>
    <w:p w:rsidR="00DC3EE0" w:rsidRDefault="00DC3EE0" w:rsidP="00DC3EE0">
      <w:pPr>
        <w:autoSpaceDE w:val="0"/>
        <w:autoSpaceDN w:val="0"/>
        <w:adjustRightInd w:val="0"/>
        <w:ind w:firstLine="709"/>
        <w:jc w:val="both"/>
        <w:rPr>
          <w:sz w:val="28"/>
          <w:szCs w:val="28"/>
        </w:rPr>
      </w:pPr>
      <w:r>
        <w:rPr>
          <w:sz w:val="28"/>
          <w:szCs w:val="28"/>
        </w:rPr>
        <w:lastRenderedPageBreak/>
        <w:t>С учётом введения в эксплуатацию новой э</w:t>
      </w:r>
      <w:r w:rsidRPr="00C43A93">
        <w:rPr>
          <w:sz w:val="28"/>
          <w:szCs w:val="28"/>
        </w:rPr>
        <w:t>лектронн</w:t>
      </w:r>
      <w:r>
        <w:rPr>
          <w:sz w:val="28"/>
          <w:szCs w:val="28"/>
        </w:rPr>
        <w:t>ой</w:t>
      </w:r>
      <w:r w:rsidRPr="00C43A93">
        <w:rPr>
          <w:sz w:val="28"/>
          <w:szCs w:val="28"/>
        </w:rPr>
        <w:t xml:space="preserve"> систем</w:t>
      </w:r>
      <w:r>
        <w:rPr>
          <w:sz w:val="28"/>
          <w:szCs w:val="28"/>
        </w:rPr>
        <w:t>ы</w:t>
      </w:r>
      <w:r w:rsidRPr="00C43A93">
        <w:rPr>
          <w:sz w:val="28"/>
          <w:szCs w:val="28"/>
        </w:rPr>
        <w:t xml:space="preserve"> сопровождения заседаний сессий Государственного Совета</w:t>
      </w:r>
      <w:r>
        <w:rPr>
          <w:sz w:val="28"/>
          <w:szCs w:val="28"/>
        </w:rPr>
        <w:t xml:space="preserve"> Удмуртской Республики предлагается уточнить положения Регламента о возможности проведения заседаний сессий Государственного Совета Удмуртской Республики в дистанционном формате. </w:t>
      </w:r>
    </w:p>
    <w:p w:rsidR="00DC3EE0" w:rsidRPr="00C43A93" w:rsidRDefault="00DC3EE0" w:rsidP="00DC3EE0">
      <w:pPr>
        <w:autoSpaceDE w:val="0"/>
        <w:autoSpaceDN w:val="0"/>
        <w:adjustRightInd w:val="0"/>
        <w:ind w:firstLine="709"/>
        <w:jc w:val="both"/>
        <w:rPr>
          <w:sz w:val="28"/>
          <w:szCs w:val="28"/>
        </w:rPr>
      </w:pPr>
      <w:r>
        <w:rPr>
          <w:sz w:val="28"/>
          <w:szCs w:val="28"/>
        </w:rPr>
        <w:t>В целях реализации положений статьи 7.1 Закона Удмуртской Республики от 10 октября 2011 года № 51-РЗ «Об Государственном контрольном комитете Удмуртской Республики» предлагается дополнить Регламент порядком досрочного прекращения полномочий аудиторов Государственного контрольного комитета Удмуртской Республики.</w:t>
      </w:r>
    </w:p>
    <w:p w:rsidR="00DC3EE0" w:rsidRPr="000F4836" w:rsidRDefault="00DC3EE0" w:rsidP="00DC3EE0">
      <w:pPr>
        <w:autoSpaceDE w:val="0"/>
        <w:autoSpaceDN w:val="0"/>
        <w:adjustRightInd w:val="0"/>
        <w:ind w:firstLine="709"/>
        <w:jc w:val="both"/>
        <w:rPr>
          <w:sz w:val="28"/>
          <w:szCs w:val="28"/>
        </w:rPr>
      </w:pPr>
      <w:r>
        <w:rPr>
          <w:iCs/>
          <w:sz w:val="28"/>
          <w:szCs w:val="28"/>
        </w:rPr>
        <w:t>В соответствии с частями 6 и 7 статьи 11</w:t>
      </w:r>
      <w:r w:rsidRPr="00462247">
        <w:rPr>
          <w:sz w:val="28"/>
          <w:szCs w:val="28"/>
        </w:rPr>
        <w:t xml:space="preserve"> </w:t>
      </w:r>
      <w:r w:rsidRPr="00057D57">
        <w:rPr>
          <w:sz w:val="28"/>
          <w:szCs w:val="28"/>
        </w:rPr>
        <w:t>Федерального закона от 21 декабря 2021 года № 414-ФЗ «Об общих принципах организации публичной власти в субъектах Российской Федерации»</w:t>
      </w:r>
      <w:r>
        <w:rPr>
          <w:sz w:val="28"/>
          <w:szCs w:val="28"/>
        </w:rPr>
        <w:t xml:space="preserve"> в статье 99 Регламента предлагается уточнить сроки, используемые при з</w:t>
      </w:r>
      <w:r w:rsidRPr="000F4836">
        <w:rPr>
          <w:sz w:val="28"/>
          <w:szCs w:val="28"/>
        </w:rPr>
        <w:t>аслушивани</w:t>
      </w:r>
      <w:r>
        <w:rPr>
          <w:sz w:val="28"/>
          <w:szCs w:val="28"/>
        </w:rPr>
        <w:t>и</w:t>
      </w:r>
      <w:r w:rsidRPr="000F4836">
        <w:rPr>
          <w:sz w:val="28"/>
          <w:szCs w:val="28"/>
        </w:rPr>
        <w:t xml:space="preserve"> </w:t>
      </w:r>
      <w:r>
        <w:rPr>
          <w:sz w:val="28"/>
          <w:szCs w:val="28"/>
        </w:rPr>
        <w:t xml:space="preserve">Государственным Советом Удмуртской Республики </w:t>
      </w:r>
      <w:r w:rsidRPr="000F4836">
        <w:rPr>
          <w:sz w:val="28"/>
          <w:szCs w:val="28"/>
        </w:rPr>
        <w:t>информации о деятельности территориальных органов федеральных органов исполнительной власти в Удмуртской Республике</w:t>
      </w:r>
      <w:r>
        <w:rPr>
          <w:sz w:val="28"/>
          <w:szCs w:val="28"/>
        </w:rPr>
        <w:t>.</w:t>
      </w:r>
    </w:p>
    <w:p w:rsidR="00DC3EE0" w:rsidRPr="00675CB0" w:rsidRDefault="00DC3EE0" w:rsidP="00DC3EE0">
      <w:pPr>
        <w:autoSpaceDE w:val="0"/>
        <w:autoSpaceDN w:val="0"/>
        <w:adjustRightInd w:val="0"/>
        <w:ind w:firstLine="709"/>
        <w:jc w:val="both"/>
        <w:rPr>
          <w:sz w:val="28"/>
          <w:szCs w:val="28"/>
        </w:rPr>
      </w:pPr>
      <w:r w:rsidRPr="00675CB0">
        <w:rPr>
          <w:sz w:val="28"/>
          <w:szCs w:val="28"/>
        </w:rPr>
        <w:t>Кроме того,</w:t>
      </w:r>
      <w:r>
        <w:rPr>
          <w:sz w:val="28"/>
          <w:szCs w:val="28"/>
        </w:rPr>
        <w:t xml:space="preserve"> </w:t>
      </w:r>
      <w:r w:rsidRPr="00675CB0">
        <w:rPr>
          <w:sz w:val="28"/>
          <w:szCs w:val="28"/>
        </w:rPr>
        <w:t xml:space="preserve">предлагается соотнести терминологию, используемую в </w:t>
      </w:r>
      <w:r>
        <w:rPr>
          <w:sz w:val="28"/>
          <w:szCs w:val="28"/>
        </w:rPr>
        <w:t>Регламенте</w:t>
      </w:r>
      <w:r w:rsidRPr="00675CB0">
        <w:rPr>
          <w:sz w:val="28"/>
          <w:szCs w:val="28"/>
        </w:rPr>
        <w:t xml:space="preserve">, с терминологией, предусмотренной Федеральным законом от 21 декабря 2021 года № 414-ФЗ «Об общих принципах организации публичной власти в субъектах Российской Федерации», а именно заменить </w:t>
      </w:r>
      <w:r>
        <w:rPr>
          <w:sz w:val="28"/>
          <w:szCs w:val="28"/>
        </w:rPr>
        <w:t>термин «</w:t>
      </w:r>
      <w:r w:rsidRPr="00134F58">
        <w:rPr>
          <w:sz w:val="28"/>
          <w:szCs w:val="28"/>
        </w:rPr>
        <w:t>законодательны</w:t>
      </w:r>
      <w:r>
        <w:rPr>
          <w:sz w:val="28"/>
          <w:szCs w:val="28"/>
        </w:rPr>
        <w:t>й</w:t>
      </w:r>
      <w:r w:rsidRPr="00134F58">
        <w:rPr>
          <w:sz w:val="28"/>
          <w:szCs w:val="28"/>
        </w:rPr>
        <w:t xml:space="preserve"> (представительны</w:t>
      </w:r>
      <w:r>
        <w:rPr>
          <w:sz w:val="28"/>
          <w:szCs w:val="28"/>
        </w:rPr>
        <w:t>й</w:t>
      </w:r>
      <w:r w:rsidRPr="00134F58">
        <w:rPr>
          <w:sz w:val="28"/>
          <w:szCs w:val="28"/>
        </w:rPr>
        <w:t>) орган государственной власти субъект</w:t>
      </w:r>
      <w:r>
        <w:rPr>
          <w:sz w:val="28"/>
          <w:szCs w:val="28"/>
        </w:rPr>
        <w:t>а</w:t>
      </w:r>
      <w:r w:rsidRPr="00134F58">
        <w:rPr>
          <w:sz w:val="28"/>
          <w:szCs w:val="28"/>
        </w:rPr>
        <w:t xml:space="preserve">» </w:t>
      </w:r>
      <w:r>
        <w:rPr>
          <w:sz w:val="28"/>
          <w:szCs w:val="28"/>
        </w:rPr>
        <w:t>на термин</w:t>
      </w:r>
      <w:r w:rsidRPr="00134F58">
        <w:rPr>
          <w:sz w:val="28"/>
          <w:szCs w:val="28"/>
        </w:rPr>
        <w:t xml:space="preserve"> «законодательны</w:t>
      </w:r>
      <w:r>
        <w:rPr>
          <w:sz w:val="28"/>
          <w:szCs w:val="28"/>
        </w:rPr>
        <w:t>й</w:t>
      </w:r>
      <w:r w:rsidRPr="00134F58">
        <w:rPr>
          <w:sz w:val="28"/>
          <w:szCs w:val="28"/>
        </w:rPr>
        <w:t xml:space="preserve"> орган субъект</w:t>
      </w:r>
      <w:r>
        <w:rPr>
          <w:sz w:val="28"/>
          <w:szCs w:val="28"/>
        </w:rPr>
        <w:t>а</w:t>
      </w:r>
      <w:r w:rsidRPr="00134F58">
        <w:rPr>
          <w:sz w:val="28"/>
          <w:szCs w:val="28"/>
        </w:rPr>
        <w:t>»</w:t>
      </w:r>
      <w:r>
        <w:rPr>
          <w:sz w:val="28"/>
          <w:szCs w:val="28"/>
        </w:rPr>
        <w:t xml:space="preserve">, </w:t>
      </w:r>
      <w:r w:rsidRPr="00675CB0">
        <w:rPr>
          <w:sz w:val="28"/>
          <w:szCs w:val="28"/>
        </w:rPr>
        <w:t>термин «исполнительный орган государственной власти Удмуртской Республики» на термин «исполнительный орган Удмуртской Республики»</w:t>
      </w:r>
    </w:p>
    <w:p w:rsidR="00DC3EE0" w:rsidRDefault="00DC3EE0" w:rsidP="00DC3EE0">
      <w:pPr>
        <w:autoSpaceDE w:val="0"/>
        <w:autoSpaceDN w:val="0"/>
        <w:adjustRightInd w:val="0"/>
        <w:ind w:firstLine="709"/>
        <w:jc w:val="both"/>
        <w:rPr>
          <w:sz w:val="28"/>
          <w:szCs w:val="28"/>
        </w:rPr>
      </w:pPr>
    </w:p>
    <w:p w:rsidR="00515F63" w:rsidRPr="00675CB0" w:rsidRDefault="00515F63" w:rsidP="00DC3EE0">
      <w:pPr>
        <w:autoSpaceDE w:val="0"/>
        <w:autoSpaceDN w:val="0"/>
        <w:adjustRightInd w:val="0"/>
        <w:ind w:firstLine="709"/>
        <w:jc w:val="both"/>
        <w:rPr>
          <w:sz w:val="28"/>
          <w:szCs w:val="28"/>
        </w:rPr>
      </w:pPr>
      <w:bookmarkStart w:id="0" w:name="_GoBack"/>
      <w:bookmarkEnd w:id="0"/>
    </w:p>
    <w:p w:rsidR="00DC3EE0" w:rsidRDefault="00DC3EE0" w:rsidP="00DC3EE0">
      <w:pPr>
        <w:rPr>
          <w:sz w:val="28"/>
          <w:szCs w:val="28"/>
        </w:rPr>
      </w:pPr>
      <w:r>
        <w:rPr>
          <w:sz w:val="28"/>
          <w:szCs w:val="28"/>
        </w:rPr>
        <w:t xml:space="preserve">Председатель </w:t>
      </w:r>
      <w:r w:rsidRPr="00EF3A5C">
        <w:rPr>
          <w:sz w:val="28"/>
          <w:szCs w:val="28"/>
        </w:rPr>
        <w:t>постоянн</w:t>
      </w:r>
      <w:r>
        <w:rPr>
          <w:sz w:val="28"/>
          <w:szCs w:val="28"/>
        </w:rPr>
        <w:t>ой</w:t>
      </w:r>
      <w:r w:rsidRPr="00EF3A5C">
        <w:rPr>
          <w:sz w:val="28"/>
          <w:szCs w:val="28"/>
        </w:rPr>
        <w:t xml:space="preserve"> комисси</w:t>
      </w:r>
      <w:r>
        <w:rPr>
          <w:sz w:val="28"/>
          <w:szCs w:val="28"/>
        </w:rPr>
        <w:t>и</w:t>
      </w:r>
      <w:r w:rsidRPr="00EF3A5C">
        <w:rPr>
          <w:sz w:val="28"/>
          <w:szCs w:val="28"/>
        </w:rPr>
        <w:t xml:space="preserve"> </w:t>
      </w:r>
    </w:p>
    <w:p w:rsidR="00DC3EE0" w:rsidRDefault="00DC3EE0" w:rsidP="00DC3EE0">
      <w:pPr>
        <w:rPr>
          <w:sz w:val="28"/>
          <w:szCs w:val="28"/>
        </w:rPr>
      </w:pPr>
      <w:r w:rsidRPr="00EF3A5C">
        <w:rPr>
          <w:sz w:val="28"/>
          <w:szCs w:val="28"/>
        </w:rPr>
        <w:t xml:space="preserve">Государственного Совета </w:t>
      </w:r>
    </w:p>
    <w:p w:rsidR="00DC3EE0" w:rsidRDefault="00DC3EE0" w:rsidP="00DC3EE0">
      <w:pPr>
        <w:rPr>
          <w:sz w:val="28"/>
          <w:szCs w:val="28"/>
        </w:rPr>
      </w:pPr>
      <w:r w:rsidRPr="00EF3A5C">
        <w:rPr>
          <w:sz w:val="28"/>
          <w:szCs w:val="28"/>
        </w:rPr>
        <w:t xml:space="preserve">Удмуртской Республики </w:t>
      </w:r>
    </w:p>
    <w:p w:rsidR="00DC3EE0" w:rsidRDefault="00DC3EE0" w:rsidP="00DC3EE0">
      <w:pPr>
        <w:rPr>
          <w:sz w:val="28"/>
          <w:szCs w:val="28"/>
        </w:rPr>
      </w:pPr>
      <w:r w:rsidRPr="00EF3A5C">
        <w:rPr>
          <w:sz w:val="28"/>
          <w:szCs w:val="28"/>
        </w:rPr>
        <w:t xml:space="preserve">по общественной безопасности, </w:t>
      </w:r>
    </w:p>
    <w:p w:rsidR="00DC3EE0" w:rsidRDefault="00DC3EE0" w:rsidP="00DC3EE0">
      <w:pPr>
        <w:rPr>
          <w:sz w:val="28"/>
          <w:szCs w:val="28"/>
        </w:rPr>
      </w:pPr>
      <w:r w:rsidRPr="00EF3A5C">
        <w:rPr>
          <w:sz w:val="28"/>
          <w:szCs w:val="28"/>
        </w:rPr>
        <w:t xml:space="preserve">Регламенту и </w:t>
      </w:r>
      <w:r>
        <w:rPr>
          <w:sz w:val="28"/>
          <w:szCs w:val="28"/>
        </w:rPr>
        <w:t>о</w:t>
      </w:r>
      <w:r w:rsidRPr="00EF3A5C">
        <w:rPr>
          <w:sz w:val="28"/>
          <w:szCs w:val="28"/>
        </w:rPr>
        <w:t xml:space="preserve">рганизации </w:t>
      </w:r>
    </w:p>
    <w:p w:rsidR="003B657C" w:rsidRDefault="00DC3EE0" w:rsidP="00DC3EE0">
      <w:pPr>
        <w:jc w:val="center"/>
        <w:rPr>
          <w:sz w:val="28"/>
          <w:szCs w:val="28"/>
        </w:rPr>
      </w:pPr>
      <w:r w:rsidRPr="00EF3A5C">
        <w:rPr>
          <w:sz w:val="28"/>
          <w:szCs w:val="28"/>
        </w:rPr>
        <w:t>работы Государственного Со</w:t>
      </w:r>
      <w:r>
        <w:rPr>
          <w:sz w:val="28"/>
          <w:szCs w:val="28"/>
        </w:rPr>
        <w:t>вета</w:t>
      </w:r>
      <w:r>
        <w:rPr>
          <w:sz w:val="28"/>
          <w:szCs w:val="28"/>
        </w:rPr>
        <w:tab/>
        <w:t xml:space="preserve">                                                   </w:t>
      </w:r>
      <w:r w:rsidRPr="00EF3A5C">
        <w:rPr>
          <w:sz w:val="28"/>
          <w:szCs w:val="28"/>
        </w:rPr>
        <w:t>П.</w:t>
      </w:r>
      <w:r>
        <w:rPr>
          <w:sz w:val="28"/>
          <w:szCs w:val="28"/>
        </w:rPr>
        <w:t>М.</w:t>
      </w:r>
      <w:r w:rsidRPr="00EF3A5C">
        <w:rPr>
          <w:sz w:val="28"/>
          <w:szCs w:val="28"/>
        </w:rPr>
        <w:t xml:space="preserve"> </w:t>
      </w:r>
      <w:r>
        <w:rPr>
          <w:sz w:val="28"/>
          <w:szCs w:val="28"/>
        </w:rPr>
        <w:t>Фомин</w:t>
      </w:r>
      <w:r w:rsidR="003B657C">
        <w:rPr>
          <w:sz w:val="28"/>
          <w:szCs w:val="28"/>
        </w:rPr>
        <w:tab/>
      </w:r>
      <w:r w:rsidR="003B657C">
        <w:rPr>
          <w:sz w:val="28"/>
          <w:szCs w:val="28"/>
        </w:rPr>
        <w:tab/>
      </w:r>
      <w:r w:rsidR="003B657C">
        <w:rPr>
          <w:sz w:val="28"/>
          <w:szCs w:val="28"/>
        </w:rPr>
        <w:tab/>
      </w:r>
    </w:p>
    <w:p w:rsidR="003B657C" w:rsidRDefault="003B657C" w:rsidP="003B657C">
      <w:pPr>
        <w:jc w:val="center"/>
        <w:rPr>
          <w:sz w:val="28"/>
          <w:szCs w:val="28"/>
        </w:rPr>
      </w:pPr>
    </w:p>
    <w:p w:rsidR="003B657C" w:rsidRDefault="003B657C" w:rsidP="003B657C">
      <w:pPr>
        <w:jc w:val="center"/>
        <w:rPr>
          <w:sz w:val="28"/>
          <w:szCs w:val="28"/>
        </w:rPr>
      </w:pPr>
    </w:p>
    <w:p w:rsidR="003B657C" w:rsidRDefault="003B657C" w:rsidP="003B657C">
      <w:pPr>
        <w:jc w:val="center"/>
        <w:rPr>
          <w:sz w:val="28"/>
          <w:szCs w:val="28"/>
        </w:rPr>
      </w:pPr>
    </w:p>
    <w:p w:rsidR="003B657C" w:rsidRDefault="003B657C" w:rsidP="003B657C">
      <w:pPr>
        <w:jc w:val="center"/>
        <w:rPr>
          <w:sz w:val="28"/>
          <w:szCs w:val="28"/>
        </w:rPr>
      </w:pPr>
    </w:p>
    <w:p w:rsidR="003B657C" w:rsidRDefault="003B657C" w:rsidP="003B657C">
      <w:pPr>
        <w:jc w:val="center"/>
        <w:rPr>
          <w:sz w:val="28"/>
          <w:szCs w:val="28"/>
        </w:rPr>
      </w:pPr>
    </w:p>
    <w:p w:rsidR="003B657C" w:rsidRDefault="003B657C" w:rsidP="003B657C">
      <w:pPr>
        <w:jc w:val="center"/>
        <w:rPr>
          <w:sz w:val="28"/>
          <w:szCs w:val="28"/>
        </w:rPr>
      </w:pPr>
    </w:p>
    <w:p w:rsidR="00F12C76" w:rsidRDefault="00F12C76" w:rsidP="006C0B77">
      <w:pPr>
        <w:ind w:firstLine="709"/>
        <w:jc w:val="both"/>
      </w:pPr>
    </w:p>
    <w:sectPr w:rsidR="00F12C76" w:rsidSect="00DC3EE0">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5E" w:rsidRDefault="00363B5E" w:rsidP="00DC3EE0">
      <w:r>
        <w:separator/>
      </w:r>
    </w:p>
  </w:endnote>
  <w:endnote w:type="continuationSeparator" w:id="0">
    <w:p w:rsidR="00363B5E" w:rsidRDefault="00363B5E" w:rsidP="00DC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5E" w:rsidRDefault="00363B5E" w:rsidP="00DC3EE0">
      <w:r>
        <w:separator/>
      </w:r>
    </w:p>
  </w:footnote>
  <w:footnote w:type="continuationSeparator" w:id="0">
    <w:p w:rsidR="00363B5E" w:rsidRDefault="00363B5E" w:rsidP="00DC3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296136"/>
      <w:docPartObj>
        <w:docPartGallery w:val="Page Numbers (Top of Page)"/>
        <w:docPartUnique/>
      </w:docPartObj>
    </w:sdtPr>
    <w:sdtEndPr/>
    <w:sdtContent>
      <w:p w:rsidR="00DC3EE0" w:rsidRDefault="00DC3EE0">
        <w:pPr>
          <w:pStyle w:val="a5"/>
          <w:jc w:val="center"/>
        </w:pPr>
        <w:r>
          <w:fldChar w:fldCharType="begin"/>
        </w:r>
        <w:r>
          <w:instrText>PAGE   \* MERGEFORMAT</w:instrText>
        </w:r>
        <w:r>
          <w:fldChar w:fldCharType="separate"/>
        </w:r>
        <w:r w:rsidR="00515F63">
          <w:rPr>
            <w:noProof/>
          </w:rPr>
          <w:t>3</w:t>
        </w:r>
        <w:r>
          <w:fldChar w:fldCharType="end"/>
        </w:r>
      </w:p>
    </w:sdtContent>
  </w:sdt>
  <w:p w:rsidR="00DC3EE0" w:rsidRDefault="00DC3EE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57"/>
    <w:rsid w:val="002D0657"/>
    <w:rsid w:val="00363B5E"/>
    <w:rsid w:val="003B657C"/>
    <w:rsid w:val="00515F63"/>
    <w:rsid w:val="005D29E1"/>
    <w:rsid w:val="005F045C"/>
    <w:rsid w:val="006C0B77"/>
    <w:rsid w:val="008242FF"/>
    <w:rsid w:val="00870751"/>
    <w:rsid w:val="00922C48"/>
    <w:rsid w:val="00B915B7"/>
    <w:rsid w:val="00D87E23"/>
    <w:rsid w:val="00DC3EE0"/>
    <w:rsid w:val="00E0027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0BD04-C994-429C-AD23-6E911903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5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E23"/>
    <w:pPr>
      <w:spacing w:before="100" w:beforeAutospacing="1" w:after="100" w:afterAutospacing="1"/>
    </w:pPr>
  </w:style>
  <w:style w:type="character" w:styleId="a4">
    <w:name w:val="Hyperlink"/>
    <w:basedOn w:val="a0"/>
    <w:uiPriority w:val="99"/>
    <w:semiHidden/>
    <w:unhideWhenUsed/>
    <w:rsid w:val="00D87E23"/>
    <w:rPr>
      <w:color w:val="0000FF"/>
      <w:u w:val="single"/>
    </w:rPr>
  </w:style>
  <w:style w:type="paragraph" w:styleId="a5">
    <w:name w:val="header"/>
    <w:basedOn w:val="a"/>
    <w:link w:val="a6"/>
    <w:uiPriority w:val="99"/>
    <w:unhideWhenUsed/>
    <w:rsid w:val="00DC3EE0"/>
    <w:pPr>
      <w:tabs>
        <w:tab w:val="center" w:pos="4677"/>
        <w:tab w:val="right" w:pos="9355"/>
      </w:tabs>
    </w:pPr>
  </w:style>
  <w:style w:type="character" w:customStyle="1" w:styleId="a6">
    <w:name w:val="Верхний колонтитул Знак"/>
    <w:basedOn w:val="a0"/>
    <w:link w:val="a5"/>
    <w:uiPriority w:val="99"/>
    <w:rsid w:val="00DC3EE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C3EE0"/>
    <w:pPr>
      <w:tabs>
        <w:tab w:val="center" w:pos="4677"/>
        <w:tab w:val="right" w:pos="9355"/>
      </w:tabs>
    </w:pPr>
  </w:style>
  <w:style w:type="character" w:customStyle="1" w:styleId="a8">
    <w:name w:val="Нижний колонтитул Знак"/>
    <w:basedOn w:val="a0"/>
    <w:link w:val="a7"/>
    <w:uiPriority w:val="99"/>
    <w:rsid w:val="00DC3E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Екатерина Олеговна</dc:creator>
  <cp:keywords/>
  <dc:description/>
  <cp:lastModifiedBy>Окомельченко Андрей Валерьевич</cp:lastModifiedBy>
  <cp:revision>3</cp:revision>
  <dcterms:created xsi:type="dcterms:W3CDTF">2023-12-05T12:51:00Z</dcterms:created>
  <dcterms:modified xsi:type="dcterms:W3CDTF">2023-12-05T13:19:00Z</dcterms:modified>
</cp:coreProperties>
</file>